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755"/>
      </w:tblGrid>
      <w:tr w:rsidR="006920E0" w:rsidRPr="006920E0" w:rsidTr="008E5D89">
        <w:trPr>
          <w:trHeight w:val="340"/>
        </w:trPr>
        <w:tc>
          <w:tcPr>
            <w:tcW w:w="10201" w:type="dxa"/>
            <w:gridSpan w:val="3"/>
          </w:tcPr>
          <w:p w:rsidR="00FB4207" w:rsidRPr="00FB4207" w:rsidRDefault="00FB4207" w:rsidP="00472C22">
            <w:pPr>
              <w:suppressAutoHyphens/>
              <w:kinsoku w:val="0"/>
              <w:autoSpaceDE w:val="0"/>
              <w:autoSpaceDN w:val="0"/>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8E5D89">
        <w:trPr>
          <w:trHeight w:val="340"/>
        </w:trPr>
        <w:tc>
          <w:tcPr>
            <w:tcW w:w="3222" w:type="dxa"/>
            <w:tcBorders>
              <w:top w:val="single" w:sz="18" w:space="0" w:color="auto"/>
              <w:left w:val="single" w:sz="18" w:space="0" w:color="auto"/>
              <w:bottom w:val="single" w:sz="18" w:space="0" w:color="auto"/>
              <w:right w:val="single" w:sz="18" w:space="0" w:color="auto"/>
            </w:tcBorders>
            <w:vAlign w:val="center"/>
          </w:tcPr>
          <w:p w:rsidR="006920E0" w:rsidRPr="006920E0" w:rsidRDefault="006920E0" w:rsidP="00472C22">
            <w:pPr>
              <w:suppressAutoHyphens/>
              <w:kinsoku w:val="0"/>
              <w:wordWrap w:val="0"/>
              <w:autoSpaceDE w:val="0"/>
              <w:autoSpaceDN w:val="0"/>
              <w:rPr>
                <w:rFonts w:ascii="ＭＳ ゴシック" w:eastAsia="ＭＳ ゴシック" w:hAnsi="ＭＳ ゴシック"/>
                <w:szCs w:val="21"/>
              </w:rPr>
            </w:pPr>
          </w:p>
        </w:tc>
        <w:tc>
          <w:tcPr>
            <w:tcW w:w="3224" w:type="dxa"/>
            <w:tcBorders>
              <w:left w:val="single" w:sz="18" w:space="0" w:color="auto"/>
            </w:tcBorders>
            <w:vAlign w:val="center"/>
          </w:tcPr>
          <w:p w:rsidR="006920E0" w:rsidRPr="006920E0" w:rsidRDefault="006920E0" w:rsidP="00472C22">
            <w:pPr>
              <w:suppressAutoHyphens/>
              <w:kinsoku w:val="0"/>
              <w:wordWrap w:val="0"/>
              <w:autoSpaceDE w:val="0"/>
              <w:autoSpaceDN w:val="0"/>
              <w:rPr>
                <w:rFonts w:ascii="ＭＳ ゴシック" w:eastAsia="ＭＳ ゴシック" w:hAnsi="ＭＳ ゴシック"/>
                <w:szCs w:val="21"/>
              </w:rPr>
            </w:pPr>
          </w:p>
        </w:tc>
        <w:tc>
          <w:tcPr>
            <w:tcW w:w="3755" w:type="dxa"/>
            <w:vAlign w:val="center"/>
          </w:tcPr>
          <w:p w:rsidR="006920E0" w:rsidRPr="006920E0" w:rsidRDefault="006920E0" w:rsidP="00472C22">
            <w:pPr>
              <w:suppressAutoHyphens/>
              <w:kinsoku w:val="0"/>
              <w:wordWrap w:val="0"/>
              <w:autoSpaceDE w:val="0"/>
              <w:autoSpaceDN w:val="0"/>
              <w:rPr>
                <w:rFonts w:ascii="ＭＳ ゴシック" w:eastAsia="ＭＳ ゴシック" w:hAnsi="ＭＳ ゴシック"/>
                <w:szCs w:val="21"/>
              </w:rPr>
            </w:pPr>
          </w:p>
        </w:tc>
      </w:tr>
      <w:tr w:rsidR="006920E0" w:rsidRPr="006920E0" w:rsidTr="008E5D89">
        <w:trPr>
          <w:trHeight w:val="340"/>
        </w:trPr>
        <w:tc>
          <w:tcPr>
            <w:tcW w:w="3222" w:type="dxa"/>
            <w:tcBorders>
              <w:top w:val="single" w:sz="18" w:space="0" w:color="auto"/>
            </w:tcBorders>
            <w:vAlign w:val="center"/>
          </w:tcPr>
          <w:p w:rsidR="006920E0" w:rsidRPr="006920E0" w:rsidRDefault="006920E0" w:rsidP="00472C22">
            <w:pPr>
              <w:suppressAutoHyphens/>
              <w:kinsoku w:val="0"/>
              <w:wordWrap w:val="0"/>
              <w:autoSpaceDE w:val="0"/>
              <w:autoSpaceDN w:val="0"/>
              <w:rPr>
                <w:rFonts w:ascii="ＭＳ ゴシック" w:eastAsia="ＭＳ ゴシック" w:hAnsi="ＭＳ ゴシック"/>
                <w:szCs w:val="21"/>
              </w:rPr>
            </w:pPr>
          </w:p>
        </w:tc>
        <w:tc>
          <w:tcPr>
            <w:tcW w:w="3224" w:type="dxa"/>
            <w:vAlign w:val="center"/>
          </w:tcPr>
          <w:p w:rsidR="006920E0" w:rsidRPr="006920E0" w:rsidRDefault="006920E0" w:rsidP="00472C22">
            <w:pPr>
              <w:suppressAutoHyphens/>
              <w:kinsoku w:val="0"/>
              <w:wordWrap w:val="0"/>
              <w:autoSpaceDE w:val="0"/>
              <w:autoSpaceDN w:val="0"/>
              <w:rPr>
                <w:rFonts w:ascii="ＭＳ ゴシック" w:eastAsia="ＭＳ ゴシック" w:hAnsi="ＭＳ ゴシック"/>
                <w:szCs w:val="21"/>
              </w:rPr>
            </w:pPr>
          </w:p>
        </w:tc>
        <w:tc>
          <w:tcPr>
            <w:tcW w:w="3755" w:type="dxa"/>
            <w:vAlign w:val="center"/>
          </w:tcPr>
          <w:p w:rsidR="006920E0" w:rsidRPr="006920E0" w:rsidRDefault="006920E0" w:rsidP="00472C22">
            <w:pPr>
              <w:suppressAutoHyphens/>
              <w:kinsoku w:val="0"/>
              <w:wordWrap w:val="0"/>
              <w:autoSpaceDE w:val="0"/>
              <w:autoSpaceDN w:val="0"/>
              <w:rPr>
                <w:rFonts w:ascii="ＭＳ ゴシック" w:eastAsia="ＭＳ ゴシック" w:hAnsi="ＭＳ ゴシック"/>
                <w:szCs w:val="21"/>
              </w:rPr>
            </w:pPr>
          </w:p>
        </w:tc>
      </w:tr>
    </w:tbl>
    <w:p w:rsidR="006920E0" w:rsidRPr="00C35FF6" w:rsidRDefault="006920E0" w:rsidP="00747C20">
      <w:pPr>
        <w:suppressAutoHyphens/>
        <w:kinsoku w:val="0"/>
        <w:wordWrap w:val="0"/>
        <w:autoSpaceDE w:val="0"/>
        <w:autoSpaceDN w:val="0"/>
        <w:spacing w:line="240" w:lineRule="exac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01"/>
      </w:tblGrid>
      <w:tr w:rsidR="006920E0" w:rsidRPr="00C35FF6" w:rsidTr="008E5D89">
        <w:tc>
          <w:tcPr>
            <w:tcW w:w="10201" w:type="dxa"/>
            <w:tcBorders>
              <w:top w:val="single" w:sz="4" w:space="0" w:color="000000"/>
              <w:left w:val="single" w:sz="4" w:space="0" w:color="000000"/>
              <w:bottom w:val="single" w:sz="4" w:space="0" w:color="000000"/>
              <w:right w:val="single" w:sz="4" w:space="0" w:color="000000"/>
            </w:tcBorders>
          </w:tcPr>
          <w:p w:rsidR="006920E0" w:rsidRPr="00C35FF6" w:rsidRDefault="006920E0" w:rsidP="00472C22">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933716" w:rsidP="00472C22">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6920E0" w:rsidRPr="00C35FF6">
              <w:rPr>
                <w:rFonts w:ascii="ＭＳ ゴシック" w:eastAsia="ＭＳ ゴシック" w:hAnsi="ＭＳ ゴシック" w:cs="ＭＳ ゴシック" w:hint="eastAsia"/>
                <w:color w:val="000000"/>
                <w:kern w:val="0"/>
                <w:szCs w:val="21"/>
              </w:rPr>
              <w:t xml:space="preserve">　　年　　月　　日</w:t>
            </w:r>
          </w:p>
          <w:p w:rsidR="006920E0" w:rsidRDefault="00472C2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宛先</w:t>
            </w:r>
            <w:r w:rsidR="006920E0"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神川町長</w:t>
            </w:r>
          </w:p>
          <w:p w:rsidR="00211093" w:rsidRPr="00C35FF6" w:rsidRDefault="00211093" w:rsidP="0021109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472C22">
            <w:pPr>
              <w:suppressAutoHyphens/>
              <w:kinsoku w:val="0"/>
              <w:wordWrap w:val="0"/>
              <w:overflowPunct w:val="0"/>
              <w:autoSpaceDE w:val="0"/>
              <w:autoSpaceDN w:val="0"/>
              <w:adjustRightInd w:val="0"/>
              <w:spacing w:line="240" w:lineRule="atLeast"/>
              <w:ind w:rightChars="300" w:right="63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sidR="00472C22" w:rsidRPr="00226E88">
              <w:rPr>
                <w:rFonts w:ascii="ＭＳ ゴシック" w:eastAsia="ＭＳ ゴシック" w:hAnsi="ＭＳ ゴシック" w:cs="ＭＳ ゴシック" w:hint="eastAsia"/>
                <w:color w:val="000000"/>
                <w:kern w:val="0"/>
                <w:szCs w:val="21"/>
                <w:u w:color="000000"/>
              </w:rPr>
              <w:t xml:space="preserve">　　</w:t>
            </w:r>
            <w:r w:rsidR="00472C22" w:rsidRPr="00981ABC">
              <w:rPr>
                <w:rFonts w:ascii="ＭＳ ゴシック" w:eastAsia="ＭＳ ゴシック" w:hAnsi="ＭＳ ゴシック" w:cs="ＭＳ ゴシック" w:hint="eastAsia"/>
                <w:color w:val="000000"/>
                <w:kern w:val="0"/>
                <w:szCs w:val="21"/>
                <w:u w:val="single" w:color="000000"/>
              </w:rPr>
              <w:t xml:space="preserve">住　</w:t>
            </w:r>
            <w:r w:rsidR="00472C22">
              <w:rPr>
                <w:rFonts w:ascii="ＭＳ ゴシック" w:eastAsia="ＭＳ ゴシック" w:hAnsi="ＭＳ ゴシック" w:cs="ＭＳ ゴシック" w:hint="eastAsia"/>
                <w:color w:val="000000"/>
                <w:kern w:val="0"/>
                <w:szCs w:val="21"/>
                <w:u w:val="single" w:color="000000"/>
              </w:rPr>
              <w:t xml:space="preserve">　</w:t>
            </w:r>
            <w:r w:rsidR="00472C22" w:rsidRPr="00981ABC">
              <w:rPr>
                <w:rFonts w:ascii="ＭＳ ゴシック" w:eastAsia="ＭＳ ゴシック" w:hAnsi="ＭＳ ゴシック" w:cs="ＭＳ ゴシック" w:hint="eastAsia"/>
                <w:color w:val="000000"/>
                <w:kern w:val="0"/>
                <w:szCs w:val="21"/>
                <w:u w:val="single" w:color="000000"/>
              </w:rPr>
              <w:t>所</w:t>
            </w:r>
            <w:r w:rsidR="00472C22" w:rsidRPr="00C35FF6">
              <w:rPr>
                <w:rFonts w:ascii="ＭＳ ゴシック" w:eastAsia="ＭＳ ゴシック" w:hAnsi="ＭＳ ゴシック" w:cs="ＭＳ ゴシック" w:hint="eastAsia"/>
                <w:color w:val="000000"/>
                <w:kern w:val="0"/>
                <w:szCs w:val="21"/>
                <w:u w:val="single" w:color="000000"/>
              </w:rPr>
              <w:t xml:space="preserve">　　　</w:t>
            </w:r>
            <w:r w:rsidR="00472C22">
              <w:rPr>
                <w:rFonts w:ascii="ＭＳ ゴシック" w:eastAsia="ＭＳ ゴシック" w:hAnsi="ＭＳ ゴシック" w:cs="ＭＳ ゴシック" w:hint="eastAsia"/>
                <w:color w:val="000000"/>
                <w:kern w:val="0"/>
                <w:szCs w:val="21"/>
                <w:u w:val="single" w:color="000000"/>
              </w:rPr>
              <w:t xml:space="preserve">　</w:t>
            </w:r>
            <w:r w:rsidR="00472C22" w:rsidRPr="00C35FF6">
              <w:rPr>
                <w:rFonts w:ascii="ＭＳ ゴシック" w:eastAsia="ＭＳ ゴシック" w:hAnsi="ＭＳ ゴシック" w:cs="ＭＳ ゴシック" w:hint="eastAsia"/>
                <w:color w:val="000000"/>
                <w:kern w:val="0"/>
                <w:szCs w:val="21"/>
                <w:u w:val="single" w:color="000000"/>
              </w:rPr>
              <w:t xml:space="preserve">　</w:t>
            </w:r>
            <w:r w:rsidR="00472C22">
              <w:rPr>
                <w:rFonts w:ascii="ＭＳ ゴシック" w:eastAsia="ＭＳ ゴシック" w:hAnsi="ＭＳ ゴシック" w:cs="ＭＳ ゴシック" w:hint="eastAsia"/>
                <w:color w:val="000000"/>
                <w:kern w:val="0"/>
                <w:szCs w:val="21"/>
                <w:u w:val="single" w:color="000000"/>
              </w:rPr>
              <w:t xml:space="preserve">　</w:t>
            </w:r>
            <w:r w:rsidR="00472C22" w:rsidRPr="00C35FF6">
              <w:rPr>
                <w:rFonts w:ascii="ＭＳ ゴシック" w:eastAsia="ＭＳ ゴシック" w:hAnsi="ＭＳ ゴシック" w:cs="ＭＳ ゴシック" w:hint="eastAsia"/>
                <w:color w:val="000000"/>
                <w:kern w:val="0"/>
                <w:szCs w:val="21"/>
                <w:u w:val="single" w:color="000000"/>
              </w:rPr>
              <w:t xml:space="preserve">　　　　　</w:t>
            </w:r>
            <w:r w:rsidR="00472C22">
              <w:rPr>
                <w:rFonts w:ascii="ＭＳ ゴシック" w:eastAsia="ＭＳ ゴシック" w:hAnsi="ＭＳ ゴシック" w:cs="ＭＳ ゴシック" w:hint="eastAsia"/>
                <w:color w:val="000000"/>
                <w:kern w:val="0"/>
                <w:szCs w:val="21"/>
                <w:u w:val="single" w:color="000000"/>
              </w:rPr>
              <w:t xml:space="preserve">　</w:t>
            </w:r>
            <w:r w:rsidR="00472C22" w:rsidRPr="00C35FF6">
              <w:rPr>
                <w:rFonts w:ascii="ＭＳ ゴシック" w:eastAsia="ＭＳ ゴシック" w:hAnsi="ＭＳ ゴシック" w:cs="ＭＳ ゴシック" w:hint="eastAsia"/>
                <w:color w:val="000000"/>
                <w:kern w:val="0"/>
                <w:szCs w:val="21"/>
                <w:u w:val="single" w:color="000000"/>
              </w:rPr>
              <w:t xml:space="preserve">　　　</w:t>
            </w:r>
            <w:r w:rsidR="00472C22">
              <w:rPr>
                <w:rFonts w:ascii="ＭＳ ゴシック" w:eastAsia="ＭＳ ゴシック" w:hAnsi="ＭＳ ゴシック" w:cs="ＭＳ ゴシック" w:hint="eastAsia"/>
                <w:color w:val="000000"/>
                <w:kern w:val="0"/>
                <w:szCs w:val="21"/>
                <w:u w:val="single" w:color="000000"/>
              </w:rPr>
              <w:t xml:space="preserve">　</w:t>
            </w:r>
            <w:r w:rsidR="00472C22"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472C22" w:rsidP="00472C22">
            <w:pPr>
              <w:suppressAutoHyphens/>
              <w:kinsoku w:val="0"/>
              <w:wordWrap w:val="0"/>
              <w:overflowPunct w:val="0"/>
              <w:autoSpaceDE w:val="0"/>
              <w:autoSpaceDN w:val="0"/>
              <w:adjustRightInd w:val="0"/>
              <w:spacing w:line="240" w:lineRule="atLeast"/>
              <w:ind w:rightChars="300" w:right="63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名称及び</w:t>
            </w:r>
            <w:r w:rsidRPr="00981AB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81ABC">
              <w:rPr>
                <w:rFonts w:ascii="ＭＳ ゴシック" w:eastAsia="ＭＳ ゴシック" w:hAnsi="ＭＳ ゴシック" w:cs="ＭＳ ゴシック" w:hint="eastAsia"/>
                <w:color w:val="000000"/>
                <w:kern w:val="0"/>
                <w:szCs w:val="21"/>
              </w:rPr>
              <w:t xml:space="preserve">　　　　　　　　　　　　</w:t>
            </w:r>
          </w:p>
          <w:p w:rsidR="006920E0" w:rsidRDefault="00472C22" w:rsidP="00472C22">
            <w:pPr>
              <w:suppressAutoHyphens/>
              <w:kinsoku w:val="0"/>
              <w:wordWrap w:val="0"/>
              <w:overflowPunct w:val="0"/>
              <w:autoSpaceDE w:val="0"/>
              <w:autoSpaceDN w:val="0"/>
              <w:adjustRightInd w:val="0"/>
              <w:spacing w:line="240" w:lineRule="atLeast"/>
              <w:ind w:rightChars="300" w:right="630"/>
              <w:jc w:val="righ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代表者名　　　　　　　　　　　　　　　　印　</w:t>
            </w:r>
          </w:p>
          <w:p w:rsidR="00472C22" w:rsidRPr="00472C22" w:rsidRDefault="00472C22" w:rsidP="00472C22">
            <w:pPr>
              <w:suppressAutoHyphens/>
              <w:kinsoku w:val="0"/>
              <w:wordWrap w:val="0"/>
              <w:overflowPunct w:val="0"/>
              <w:autoSpaceDE w:val="0"/>
              <w:autoSpaceDN w:val="0"/>
              <w:adjustRightInd w:val="0"/>
              <w:spacing w:line="240" w:lineRule="atLeast"/>
              <w:ind w:rightChars="300" w:right="630"/>
              <w:jc w:val="right"/>
              <w:textAlignment w:val="baseline"/>
              <w:rPr>
                <w:rFonts w:ascii="ＭＳ ゴシック" w:eastAsia="ＭＳ ゴシック" w:hAnsi="Times New Roman"/>
                <w:color w:val="000000"/>
                <w:spacing w:val="16"/>
                <w:kern w:val="0"/>
                <w:szCs w:val="21"/>
              </w:rPr>
            </w:pPr>
            <w:r w:rsidRPr="00472C22">
              <w:rPr>
                <w:rFonts w:ascii="ＭＳ ゴシック" w:eastAsia="ＭＳ ゴシック" w:hAnsi="Times New Roman" w:hint="eastAsia"/>
                <w:color w:val="000000"/>
                <w:kern w:val="0"/>
                <w:szCs w:val="21"/>
                <w:u w:val="single"/>
              </w:rPr>
              <w:t xml:space="preserve">連 絡 先　　　　　　　　　　　　　　　　　　</w:t>
            </w:r>
          </w:p>
          <w:p w:rsidR="006920E0" w:rsidRPr="00C35FF6" w:rsidRDefault="006920E0" w:rsidP="0021109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747C20" w:rsidRDefault="006920E0" w:rsidP="00211093">
            <w:pPr>
              <w:pStyle w:val="afa"/>
              <w:jc w:val="both"/>
              <w:rPr>
                <w:sz w:val="18"/>
              </w:rPr>
            </w:pPr>
            <w:r w:rsidRPr="00211093">
              <w:rPr>
                <w:rFonts w:hint="eastAsia"/>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211093">
              <w:rPr>
                <w:rFonts w:hint="eastAsia"/>
                <w:szCs w:val="20"/>
              </w:rPr>
              <w:t>第５項</w:t>
            </w:r>
            <w:r w:rsidRPr="00211093">
              <w:rPr>
                <w:rFonts w:hint="eastAsia"/>
                <w:szCs w:val="20"/>
              </w:rPr>
              <w:t>第５号の規定に基づき認定されるようお願いします。</w:t>
            </w:r>
            <w:r w:rsidR="00211093">
              <w:rPr>
                <w:rFonts w:hint="eastAsia"/>
                <w:szCs w:val="20"/>
              </w:rPr>
              <w:t xml:space="preserve">　</w:t>
            </w:r>
            <w:r w:rsidRPr="00211093">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747C20">
              <w:trPr>
                <w:trHeight w:val="283"/>
              </w:trPr>
              <w:tc>
                <w:tcPr>
                  <w:tcW w:w="3167" w:type="dxa"/>
                  <w:tcBorders>
                    <w:top w:val="single" w:sz="18" w:space="0" w:color="auto"/>
                    <w:left w:val="single" w:sz="18" w:space="0" w:color="auto"/>
                    <w:bottom w:val="single" w:sz="18" w:space="0" w:color="auto"/>
                    <w:right w:val="single" w:sz="18" w:space="0" w:color="auto"/>
                  </w:tcBorders>
                  <w:vAlign w:val="center"/>
                </w:tcPr>
                <w:p w:rsidR="006920E0" w:rsidRPr="0002103D" w:rsidRDefault="006920E0" w:rsidP="00472C22">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vAlign w:val="center"/>
                </w:tcPr>
                <w:p w:rsidR="006920E0" w:rsidRPr="0002103D" w:rsidRDefault="006920E0" w:rsidP="00472C22">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p>
              </w:tc>
              <w:tc>
                <w:tcPr>
                  <w:tcW w:w="3168" w:type="dxa"/>
                  <w:vAlign w:val="center"/>
                </w:tcPr>
                <w:p w:rsidR="006920E0" w:rsidRPr="0002103D" w:rsidRDefault="006920E0" w:rsidP="00472C22">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p>
              </w:tc>
            </w:tr>
            <w:tr w:rsidR="006920E0" w:rsidRPr="0002103D" w:rsidTr="00747C20">
              <w:trPr>
                <w:trHeight w:val="283"/>
              </w:trPr>
              <w:tc>
                <w:tcPr>
                  <w:tcW w:w="3167" w:type="dxa"/>
                  <w:tcBorders>
                    <w:top w:val="single" w:sz="18" w:space="0" w:color="auto"/>
                  </w:tcBorders>
                  <w:vAlign w:val="center"/>
                </w:tcPr>
                <w:p w:rsidR="006920E0" w:rsidRPr="0002103D" w:rsidRDefault="006920E0" w:rsidP="00472C22">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p>
              </w:tc>
              <w:tc>
                <w:tcPr>
                  <w:tcW w:w="3168" w:type="dxa"/>
                  <w:vAlign w:val="center"/>
                </w:tcPr>
                <w:p w:rsidR="006920E0" w:rsidRPr="0002103D" w:rsidRDefault="006920E0" w:rsidP="00472C22">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p>
              </w:tc>
              <w:tc>
                <w:tcPr>
                  <w:tcW w:w="3168" w:type="dxa"/>
                  <w:vAlign w:val="center"/>
                </w:tcPr>
                <w:p w:rsidR="006920E0" w:rsidRPr="0002103D" w:rsidRDefault="006920E0" w:rsidP="00472C22">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p>
              </w:tc>
            </w:tr>
          </w:tbl>
          <w:p w:rsidR="006920E0" w:rsidRPr="008E5D89" w:rsidRDefault="006920E0" w:rsidP="008E5D89">
            <w:pPr>
              <w:suppressAutoHyphens/>
              <w:kinsoku w:val="0"/>
              <w:overflowPunct w:val="0"/>
              <w:autoSpaceDE w:val="0"/>
              <w:autoSpaceDN w:val="0"/>
              <w:adjustRightInd w:val="0"/>
              <w:spacing w:line="200" w:lineRule="exact"/>
              <w:ind w:left="180" w:hangingChars="100" w:hanging="180"/>
              <w:textAlignment w:val="baseline"/>
              <w:rPr>
                <w:rFonts w:ascii="ＭＳ ゴシック" w:eastAsia="ＭＳ ゴシック" w:hAnsi="ＭＳ ゴシック" w:cs="ＭＳ ゴシック"/>
                <w:color w:val="000000"/>
                <w:kern w:val="0"/>
                <w:sz w:val="18"/>
                <w:szCs w:val="21"/>
              </w:rPr>
            </w:pPr>
            <w:r w:rsidRPr="008E5D89">
              <w:rPr>
                <w:rFonts w:ascii="ＭＳ ゴシック" w:eastAsia="ＭＳ ゴシック" w:hAnsi="Times New Roman" w:hint="eastAsia"/>
                <w:color w:val="000000"/>
                <w:kern w:val="0"/>
                <w:sz w:val="18"/>
                <w:szCs w:val="21"/>
              </w:rPr>
              <w:t>※</w:t>
            </w:r>
            <w:r w:rsidR="00ED53D5" w:rsidRPr="008E5D89">
              <w:rPr>
                <w:rFonts w:ascii="ＭＳ ゴシック" w:eastAsia="ＭＳ ゴシック" w:hAnsi="Times New Roman" w:hint="eastAsia"/>
                <w:color w:val="000000"/>
                <w:kern w:val="0"/>
                <w:sz w:val="18"/>
                <w:szCs w:val="21"/>
              </w:rPr>
              <w:t>表には、指定業種であって、</w:t>
            </w:r>
            <w:r w:rsidRPr="008E5D89">
              <w:rPr>
                <w:rFonts w:ascii="ＭＳ ゴシック" w:eastAsia="ＭＳ ゴシック" w:hAnsi="Times New Roman" w:hint="eastAsia"/>
                <w:color w:val="000000"/>
                <w:kern w:val="0"/>
                <w:sz w:val="18"/>
                <w:szCs w:val="21"/>
              </w:rPr>
              <w:t>原</w:t>
            </w:r>
            <w:r w:rsidR="00ED53D5" w:rsidRPr="008E5D89">
              <w:rPr>
                <w:rFonts w:ascii="ＭＳ ゴシック" w:eastAsia="ＭＳ ゴシック" w:hAnsi="Times New Roman" w:hint="eastAsia"/>
                <w:color w:val="000000"/>
                <w:kern w:val="0"/>
                <w:sz w:val="18"/>
                <w:szCs w:val="21"/>
              </w:rPr>
              <w:t>油等の価格の上昇を製品等の価格に転嫁できていない事業が属する業種(日本標準産業分類の細分類番号と細分類業種名)</w:t>
            </w:r>
            <w:r w:rsidRPr="008E5D89">
              <w:rPr>
                <w:rFonts w:ascii="ＭＳ ゴシック" w:eastAsia="ＭＳ ゴシック" w:hAnsi="Times New Roman" w:hint="eastAsia"/>
                <w:color w:val="000000"/>
                <w:kern w:val="0"/>
                <w:sz w:val="18"/>
                <w:szCs w:val="21"/>
              </w:rPr>
              <w:t>を記載。当該指定業種が複数ある場合には、その中で、最近１年間で最も売上高等が大きい事業が属する指定業種を左上の太枠に記載。</w:t>
            </w:r>
          </w:p>
          <w:p w:rsidR="00472C22" w:rsidRPr="00472C22" w:rsidRDefault="006920E0" w:rsidP="00472C22">
            <w:pPr>
              <w:pStyle w:val="af8"/>
            </w:pPr>
            <w:r w:rsidRPr="00472C22">
              <w:rPr>
                <w:rFonts w:hint="eastAsia"/>
              </w:rPr>
              <w:t>記</w:t>
            </w:r>
          </w:p>
          <w:p w:rsidR="006920E0" w:rsidRPr="00472C2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472C22">
              <w:rPr>
                <w:rFonts w:ascii="ＭＳ ゴシック" w:eastAsia="ＭＳ ゴシック" w:hAnsi="ＭＳ ゴシック" w:cs="ＭＳ ゴシック" w:hint="eastAsia"/>
                <w:color w:val="000000"/>
                <w:kern w:val="0"/>
                <w:szCs w:val="21"/>
              </w:rPr>
              <w:t>①</w:t>
            </w:r>
            <w:r w:rsidR="00ED53D5" w:rsidRPr="00472C22">
              <w:rPr>
                <w:rFonts w:ascii="ＭＳ ゴシック" w:eastAsia="ＭＳ ゴシック" w:hAnsi="ＭＳ ゴシック" w:cs="ＭＳ ゴシック" w:hint="eastAsia"/>
                <w:color w:val="000000"/>
                <w:kern w:val="0"/>
                <w:szCs w:val="21"/>
              </w:rPr>
              <w:t>上記の表に記載した指定業種（以下同じ。）に係る</w:t>
            </w:r>
            <w:r w:rsidRPr="00472C22">
              <w:rPr>
                <w:rFonts w:ascii="ＭＳ ゴシック" w:eastAsia="ＭＳ ゴシック" w:hAnsi="ＭＳ ゴシック" w:cs="ＭＳ ゴシック" w:hint="eastAsia"/>
                <w:color w:val="000000"/>
                <w:kern w:val="0"/>
                <w:szCs w:val="21"/>
              </w:rPr>
              <w:t>原油等の仕入単価の上昇</w:t>
            </w:r>
            <w:r w:rsidR="00D3797F" w:rsidRPr="00472C22">
              <w:rPr>
                <w:rFonts w:ascii="ＭＳ ゴシック" w:eastAsia="ＭＳ ゴシック" w:hAnsi="ＭＳ ゴシック" w:cs="ＭＳ ゴシック" w:hint="eastAsia"/>
                <w:color w:val="000000"/>
                <w:kern w:val="0"/>
                <w:szCs w:val="21"/>
              </w:rPr>
              <w:t>（注２）</w:t>
            </w:r>
          </w:p>
          <w:p w:rsidR="006920E0" w:rsidRPr="00C35FF6" w:rsidRDefault="00472C2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472C22">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Ｅ</w:t>
            </w:r>
            <w:r w:rsidR="006920E0"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w:t>
            </w:r>
            <w:r w:rsidR="00472C22">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00472C22">
              <w:rPr>
                <w:rFonts w:ascii="ＭＳ ゴシック" w:eastAsia="ＭＳ ゴシック" w:hAnsi="Times New Roman" w:cs="ＭＳ ゴシック" w:hint="eastAsia"/>
                <w:color w:val="000000"/>
                <w:kern w:val="0"/>
                <w:szCs w:val="21"/>
              </w:rPr>
              <w:t xml:space="preserve">　　　　　　　</w:t>
            </w:r>
            <w:r w:rsidR="0082274A">
              <w:rPr>
                <w:rFonts w:ascii="ＭＳ ゴシック" w:eastAsia="ＭＳ ゴシック" w:hAnsi="Times New Roman" w:cs="ＭＳ ゴシック" w:hint="eastAsia"/>
                <w:color w:val="000000"/>
                <w:kern w:val="0"/>
                <w:szCs w:val="21"/>
              </w:rPr>
              <w:t xml:space="preserve">　　　</w:t>
            </w:r>
            <w:r w:rsidR="00032A50">
              <w:rPr>
                <w:rFonts w:ascii="ＭＳ ゴシック" w:eastAsia="ＭＳ ゴシック" w:hAnsi="Times New Roman" w:cs="ＭＳ ゴシック" w:hint="eastAsia"/>
                <w:color w:val="000000"/>
                <w:kern w:val="0"/>
                <w:szCs w:val="21"/>
              </w:rPr>
              <w:t xml:space="preserve">　　</w:t>
            </w:r>
            <w:r w:rsidR="0082274A">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上昇率　</w:t>
            </w:r>
            <w:r w:rsidR="0082274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82274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00032A50">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00472C2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82274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sidRPr="0082274A">
              <w:rPr>
                <w:rFonts w:ascii="ＭＳ ゴシック" w:eastAsia="ＭＳ ゴシック" w:hAnsi="ＭＳ ゴシック" w:cs="ＭＳ ゴシック" w:hint="eastAsia"/>
                <w:color w:val="000000"/>
                <w:kern w:val="0"/>
                <w:szCs w:val="21"/>
              </w:rPr>
              <w:t>指定業種に係る</w:t>
            </w:r>
            <w:r w:rsidRPr="0082274A">
              <w:rPr>
                <w:rFonts w:ascii="ＭＳ ゴシック" w:eastAsia="ＭＳ ゴシック" w:hAnsi="ＭＳ ゴシック" w:cs="ＭＳ ゴシック" w:hint="eastAsia"/>
                <w:color w:val="000000"/>
                <w:kern w:val="0"/>
                <w:szCs w:val="21"/>
              </w:rPr>
              <w:t>Ｅの期間に対応する前年１か月間の平均仕入れ単価</w:t>
            </w:r>
            <w:r w:rsidRPr="00472C22">
              <w:rPr>
                <w:rFonts w:ascii="ＭＳ ゴシック" w:eastAsia="ＭＳ ゴシック" w:hAnsi="Times New Roman" w:hint="eastAsia"/>
                <w:color w:val="000000"/>
                <w:kern w:val="0"/>
                <w:szCs w:val="21"/>
              </w:rPr>
              <w:t xml:space="preserve">　</w:t>
            </w:r>
            <w:r w:rsidR="00472C22">
              <w:rPr>
                <w:rFonts w:ascii="ＭＳ ゴシック" w:eastAsia="ＭＳ ゴシック" w:hAnsi="ＭＳ ゴシック"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00472C2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E5D89" w:rsidRDefault="006920E0" w:rsidP="00747C20">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472C22" w:rsidP="00472C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72C22">
              <w:rPr>
                <w:rFonts w:ascii="ＭＳ ゴシック" w:eastAsia="ＭＳ ゴシック" w:hAnsi="Times New Roman" w:cs="ＭＳ ゴシック" w:hint="eastAsia"/>
                <w:color w:val="000000"/>
                <w:kern w:val="0"/>
                <w:szCs w:val="21"/>
                <w:u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6920E0">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472C2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006920E0">
              <w:rPr>
                <w:rFonts w:ascii="ＭＳ ゴシック" w:eastAsia="ＭＳ ゴシック" w:hAnsi="Times New Roman" w:cs="ＭＳ ゴシック" w:hint="eastAsia"/>
                <w:color w:val="000000"/>
                <w:kern w:val="0"/>
                <w:szCs w:val="21"/>
              </w:rPr>
              <w:t>Ｃ</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w:t>
            </w:r>
            <w:r w:rsidR="006920E0"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00032A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依存率　　</w:t>
            </w:r>
            <w:r w:rsidR="0082274A">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472C2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Ｃ：申込時点における最新の</w:t>
            </w:r>
            <w:r w:rsidR="006920E0">
              <w:rPr>
                <w:rFonts w:ascii="ＭＳ ゴシック" w:eastAsia="ＭＳ ゴシック" w:hAnsi="Times New Roman" w:cs="ＭＳ ゴシック" w:hint="eastAsia"/>
                <w:color w:val="000000"/>
                <w:kern w:val="0"/>
                <w:szCs w:val="21"/>
              </w:rPr>
              <w:t>全体の</w:t>
            </w:r>
            <w:r w:rsidR="006920E0" w:rsidRPr="00C35FF6">
              <w:rPr>
                <w:rFonts w:ascii="ＭＳ ゴシック" w:eastAsia="ＭＳ ゴシック" w:hAnsi="Times New Roman" w:cs="ＭＳ ゴシック" w:hint="eastAsia"/>
                <w:color w:val="000000"/>
                <w:kern w:val="0"/>
                <w:szCs w:val="21"/>
              </w:rPr>
              <w:t>売上原価</w:t>
            </w:r>
            <w:r w:rsidR="006920E0" w:rsidRPr="00472C22">
              <w:rPr>
                <w:rFonts w:ascii="ＭＳ ゴシック" w:eastAsia="ＭＳ ゴシック" w:hAnsi="Times New Roman" w:hint="eastAsia"/>
                <w:color w:val="000000"/>
                <w:kern w:val="0"/>
                <w:szCs w:val="21"/>
              </w:rPr>
              <w:t xml:space="preserve">　　</w:t>
            </w:r>
            <w:r w:rsidRPr="00472C22">
              <w:rPr>
                <w:rFonts w:ascii="ＭＳ ゴシック" w:eastAsia="ＭＳ ゴシック" w:hAnsi="Times New Roman" w:hint="eastAsia"/>
                <w:color w:val="000000"/>
                <w:kern w:val="0"/>
                <w:szCs w:val="21"/>
              </w:rPr>
              <w:t xml:space="preserve">　　　　</w:t>
            </w:r>
            <w:r w:rsidR="0082274A">
              <w:rPr>
                <w:rFonts w:ascii="ＭＳ ゴシック" w:eastAsia="ＭＳ ゴシック" w:hAnsi="Times New Roman" w:hint="eastAsia"/>
                <w:color w:val="000000"/>
                <w:kern w:val="0"/>
                <w:szCs w:val="21"/>
              </w:rPr>
              <w:t xml:space="preserve">　　</w:t>
            </w:r>
            <w:r w:rsidR="006920E0" w:rsidRPr="00472C22">
              <w:rPr>
                <w:rFonts w:ascii="ＭＳ ゴシック" w:eastAsia="ＭＳ ゴシック" w:hAnsi="Times New Roman" w:hint="eastAsia"/>
                <w:color w:val="000000"/>
                <w:kern w:val="0"/>
                <w:szCs w:val="21"/>
              </w:rPr>
              <w:t xml:space="preserve">　</w:t>
            </w:r>
            <w:r w:rsidR="00032A50">
              <w:rPr>
                <w:rFonts w:ascii="ＭＳ ゴシック" w:eastAsia="ＭＳ ゴシック" w:hAnsi="Times New Roman" w:hint="eastAsia"/>
                <w:color w:val="000000"/>
                <w:kern w:val="0"/>
                <w:szCs w:val="21"/>
              </w:rPr>
              <w:t xml:space="preserve">　　</w:t>
            </w:r>
            <w:r w:rsidR="0082274A">
              <w:rPr>
                <w:rFonts w:ascii="ＭＳ ゴシック" w:eastAsia="ＭＳ ゴシック" w:hAnsi="Times New Roman"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r w:rsidR="0082274A">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82274A"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Ｓ：Ｃの売上原価に対応する</w:t>
            </w:r>
            <w:r w:rsidR="006920E0">
              <w:rPr>
                <w:rFonts w:ascii="ＭＳ ゴシック" w:eastAsia="ＭＳ ゴシック" w:hAnsi="Times New Roman" w:cs="ＭＳ ゴシック" w:hint="eastAsia"/>
                <w:color w:val="000000"/>
                <w:kern w:val="0"/>
                <w:szCs w:val="21"/>
              </w:rPr>
              <w:t>指定業種に係る</w:t>
            </w:r>
            <w:r w:rsidR="006920E0"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cs="ＭＳ ゴシック" w:hint="eastAsia"/>
                <w:color w:val="000000"/>
                <w:kern w:val="0"/>
                <w:szCs w:val="21"/>
              </w:rPr>
              <w:t xml:space="preserve">　</w:t>
            </w:r>
            <w:r w:rsidR="00032A50">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8E5D89" w:rsidRDefault="006920E0" w:rsidP="00747C20">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82274A"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Ａ</w:t>
            </w:r>
            <w:r w:rsidR="006920E0">
              <w:rPr>
                <w:rFonts w:ascii="ＭＳ ゴシック" w:eastAsia="ＭＳ ゴシック" w:hAnsi="ＭＳ ゴシック" w:cs="ＭＳ ゴシック" w:hint="eastAsia"/>
                <w:color w:val="000000"/>
                <w:kern w:val="0"/>
                <w:szCs w:val="21"/>
                <w:u w:val="single" w:color="000000"/>
              </w:rPr>
              <w:t>１</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Pr="0082274A">
              <w:rPr>
                <w:rFonts w:ascii="ＭＳ ゴシック" w:eastAsia="ＭＳ ゴシック" w:hAnsi="ＭＳ ゴシック" w:cs="ＭＳ ゴシック" w:hint="eastAsia"/>
                <w:color w:val="000000"/>
                <w:kern w:val="0"/>
                <w:szCs w:val="21"/>
                <w:u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ａ</w:t>
            </w:r>
            <w:r w:rsidR="006920E0">
              <w:rPr>
                <w:rFonts w:ascii="ＭＳ ゴシック" w:eastAsia="ＭＳ ゴシック" w:hAnsi="ＭＳ ゴシック" w:cs="ＭＳ ゴシック" w:hint="eastAsia"/>
                <w:color w:val="000000"/>
                <w:kern w:val="0"/>
                <w:szCs w:val="21"/>
                <w:u w:val="single" w:color="000000"/>
              </w:rPr>
              <w:t>１</w:t>
            </w:r>
            <w:r w:rsidR="006920E0"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00032A5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00211093">
              <w:rPr>
                <w:rFonts w:ascii="ＭＳ ゴシック" w:eastAsia="ＭＳ ゴシック" w:hAnsi="ＭＳ ゴシック"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82274A" w:rsidP="0082274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Ａ</w:t>
            </w:r>
            <w:r w:rsidR="006920E0">
              <w:rPr>
                <w:rFonts w:ascii="ＭＳ ゴシック" w:eastAsia="ＭＳ ゴシック" w:hAnsi="ＭＳ ゴシック" w:cs="ＭＳ ゴシック" w:hint="eastAsia"/>
                <w:color w:val="000000"/>
                <w:kern w:val="0"/>
                <w:szCs w:val="21"/>
              </w:rPr>
              <w:t>１</w:t>
            </w:r>
            <w:r w:rsidR="006920E0" w:rsidRPr="00C35FF6">
              <w:rPr>
                <w:rFonts w:ascii="ＭＳ ゴシック" w:eastAsia="ＭＳ ゴシック" w:hAnsi="ＭＳ ゴシック" w:cs="ＭＳ ゴシック" w:hint="eastAsia"/>
                <w:color w:val="000000"/>
                <w:kern w:val="0"/>
                <w:szCs w:val="21"/>
              </w:rPr>
              <w:t>：</w:t>
            </w:r>
            <w:r w:rsidR="006920E0" w:rsidRPr="008E5D89">
              <w:rPr>
                <w:rFonts w:ascii="ＭＳ ゴシック" w:eastAsia="ＭＳ ゴシック" w:hAnsi="ＭＳ ゴシック" w:cs="ＭＳ ゴシック" w:hint="eastAsia"/>
                <w:color w:val="000000"/>
                <w:spacing w:val="2"/>
                <w:w w:val="96"/>
                <w:kern w:val="0"/>
                <w:szCs w:val="21"/>
                <w:fitText w:val="6090" w:id="-1192982528"/>
              </w:rPr>
              <w:t>申込時点における最近３か月間の指定業種に係る原油等の仕入価</w:t>
            </w:r>
            <w:r w:rsidR="006920E0" w:rsidRPr="008E5D89">
              <w:rPr>
                <w:rFonts w:ascii="ＭＳ ゴシック" w:eastAsia="ＭＳ ゴシック" w:hAnsi="ＭＳ ゴシック" w:cs="ＭＳ ゴシック" w:hint="eastAsia"/>
                <w:color w:val="000000"/>
                <w:spacing w:val="-15"/>
                <w:w w:val="96"/>
                <w:kern w:val="0"/>
                <w:szCs w:val="21"/>
                <w:fitText w:val="6090" w:id="-1192982528"/>
              </w:rPr>
              <w:t>格</w:t>
            </w: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82274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w:t>
            </w:r>
            <w:r w:rsidRPr="00306C9C">
              <w:rPr>
                <w:rFonts w:ascii="ＭＳ ゴシック" w:eastAsia="ＭＳ ゴシック" w:hAnsi="ＭＳ ゴシック" w:cs="ＭＳ ゴシック" w:hint="eastAsia"/>
                <w:color w:val="000000"/>
                <w:spacing w:val="2"/>
                <w:w w:val="90"/>
                <w:kern w:val="0"/>
                <w:szCs w:val="21"/>
                <w:fitText w:val="6090" w:id="-1192982526"/>
              </w:rPr>
              <w:t>Ａ１の期間に対応する前年３か月間の指定業種に係る原油等の仕入価</w:t>
            </w:r>
            <w:r w:rsidRPr="00306C9C">
              <w:rPr>
                <w:rFonts w:ascii="ＭＳ ゴシック" w:eastAsia="ＭＳ ゴシック" w:hAnsi="ＭＳ ゴシック" w:cs="ＭＳ ゴシック" w:hint="eastAsia"/>
                <w:color w:val="000000"/>
                <w:spacing w:val="-25"/>
                <w:w w:val="90"/>
                <w:kern w:val="0"/>
                <w:szCs w:val="21"/>
                <w:fitText w:val="6090" w:id="-1192982526"/>
              </w:rPr>
              <w:t>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82274A"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１</w:t>
            </w:r>
            <w:r w:rsidR="006920E0" w:rsidRPr="00C35FF6">
              <w:rPr>
                <w:rFonts w:ascii="ＭＳ ゴシック" w:eastAsia="ＭＳ ゴシック" w:hAnsi="ＭＳ ゴシック" w:cs="ＭＳ ゴシック" w:hint="eastAsia"/>
                <w:color w:val="000000"/>
                <w:kern w:val="0"/>
                <w:szCs w:val="21"/>
              </w:rPr>
              <w:t>：申込時点における最近３か月間の</w:t>
            </w:r>
            <w:r w:rsidR="006920E0">
              <w:rPr>
                <w:rFonts w:ascii="ＭＳ ゴシック" w:eastAsia="ＭＳ ゴシック" w:hAnsi="ＭＳ ゴシック" w:cs="ＭＳ ゴシック" w:hint="eastAsia"/>
                <w:color w:val="000000"/>
                <w:kern w:val="0"/>
                <w:szCs w:val="21"/>
              </w:rPr>
              <w:t>指定業種に係る</w:t>
            </w:r>
            <w:r w:rsidR="006920E0" w:rsidRPr="00C35FF6">
              <w:rPr>
                <w:rFonts w:ascii="ＭＳ ゴシック" w:eastAsia="ＭＳ ゴシック" w:hAnsi="ＭＳ ゴシック" w:cs="ＭＳ ゴシック" w:hint="eastAsia"/>
                <w:color w:val="000000"/>
                <w:kern w:val="0"/>
                <w:szCs w:val="21"/>
              </w:rPr>
              <w:t>売上高</w:t>
            </w:r>
            <w:r w:rsidR="006920E0" w:rsidRPr="0082274A">
              <w:rPr>
                <w:rFonts w:ascii="ＭＳ ゴシック" w:eastAsia="ＭＳ ゴシック" w:hAnsi="Times New Roman" w:hint="eastAsia"/>
                <w:color w:val="000000"/>
                <w:kern w:val="0"/>
                <w:szCs w:val="21"/>
              </w:rPr>
              <w:t xml:space="preserve">　</w:t>
            </w:r>
            <w:r w:rsidRPr="0082274A">
              <w:rPr>
                <w:rFonts w:ascii="ＭＳ ゴシック" w:eastAsia="ＭＳ ゴシック" w:hAnsi="Times New Roman" w:hint="eastAsia"/>
                <w:color w:val="000000"/>
                <w:kern w:val="0"/>
                <w:szCs w:val="21"/>
              </w:rPr>
              <w:t xml:space="preserve">　</w:t>
            </w:r>
            <w:r w:rsidR="00032A50">
              <w:rPr>
                <w:rFonts w:ascii="ＭＳ ゴシック" w:eastAsia="ＭＳ ゴシック" w:hAnsi="Times New Roman" w:hint="eastAsia"/>
                <w:color w:val="000000"/>
                <w:kern w:val="0"/>
                <w:szCs w:val="21"/>
              </w:rPr>
              <w:t xml:space="preserve">　　</w:t>
            </w:r>
            <w:r w:rsidRPr="0082274A">
              <w:rPr>
                <w:rFonts w:ascii="ＭＳ ゴシック" w:eastAsia="ＭＳ ゴシック" w:hAnsi="Times New Roman"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sidRPr="0082274A">
              <w:rPr>
                <w:rFonts w:ascii="ＭＳ ゴシック" w:eastAsia="ＭＳ ゴシック" w:hAnsi="Times New Roman" w:hint="eastAsia"/>
                <w:color w:val="000000"/>
                <w:kern w:val="0"/>
                <w:szCs w:val="21"/>
              </w:rPr>
              <w:t xml:space="preserve">　</w:t>
            </w:r>
            <w:r w:rsidR="00032A50">
              <w:rPr>
                <w:rFonts w:ascii="ＭＳ ゴシック" w:eastAsia="ＭＳ ゴシック" w:hAnsi="Times New Roman"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0082274A" w:rsidRPr="0082274A">
              <w:rPr>
                <w:rFonts w:ascii="ＭＳ ゴシック" w:eastAsia="ＭＳ ゴシック" w:hAnsi="ＭＳ ゴシック"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E5D89" w:rsidRDefault="006920E0" w:rsidP="00747C20">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032A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82274A"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Ａ</w:t>
            </w:r>
            <w:r w:rsidR="006920E0">
              <w:rPr>
                <w:rFonts w:ascii="ＭＳ ゴシック" w:eastAsia="ＭＳ ゴシック" w:hAnsi="ＭＳ ゴシック" w:cs="ＭＳ ゴシック" w:hint="eastAsia"/>
                <w:color w:val="000000"/>
                <w:kern w:val="0"/>
                <w:szCs w:val="21"/>
                <w:u w:val="single" w:color="000000"/>
              </w:rPr>
              <w:t>１</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Pr="0082274A">
              <w:rPr>
                <w:rFonts w:ascii="ＭＳ ゴシック" w:eastAsia="ＭＳ ゴシック" w:hAnsi="ＭＳ ゴシック" w:cs="ＭＳ ゴシック" w:hint="eastAsia"/>
                <w:color w:val="000000"/>
                <w:kern w:val="0"/>
                <w:szCs w:val="21"/>
                <w:u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ａ</w:t>
            </w:r>
            <w:r w:rsidR="006920E0">
              <w:rPr>
                <w:rFonts w:ascii="ＭＳ ゴシック" w:eastAsia="ＭＳ ゴシック" w:hAnsi="ＭＳ ゴシック" w:cs="ＭＳ ゴシック" w:hint="eastAsia"/>
                <w:color w:val="000000"/>
                <w:kern w:val="0"/>
                <w:szCs w:val="21"/>
                <w:u w:val="single" w:color="000000"/>
              </w:rPr>
              <w:t>１</w:t>
            </w:r>
            <w:r w:rsidR="006920E0"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 xml:space="preserve">２　</w:t>
            </w:r>
            <w:r w:rsidR="0082274A">
              <w:rPr>
                <w:rFonts w:ascii="ＭＳ ゴシック" w:eastAsia="ＭＳ ゴシック" w:hAnsi="ＭＳ ゴシック" w:cs="ＭＳ ゴシック" w:hint="eastAsia"/>
                <w:color w:val="000000"/>
                <w:kern w:val="0"/>
                <w:szCs w:val="21"/>
              </w:rPr>
              <w:t xml:space="preserve">　　　　　　　　</w:t>
            </w:r>
            <w:r w:rsidR="00032A50">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0021109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032A50" w:rsidP="00032A5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Ａ</w:t>
            </w:r>
            <w:r w:rsidR="006920E0">
              <w:rPr>
                <w:rFonts w:ascii="ＭＳ ゴシック" w:eastAsia="ＭＳ ゴシック" w:hAnsi="ＭＳ ゴシック" w:cs="ＭＳ ゴシック" w:hint="eastAsia"/>
                <w:color w:val="000000"/>
                <w:kern w:val="0"/>
                <w:szCs w:val="21"/>
              </w:rPr>
              <w:t>１</w:t>
            </w:r>
            <w:r w:rsidR="006920E0" w:rsidRPr="00C35FF6">
              <w:rPr>
                <w:rFonts w:ascii="ＭＳ ゴシック" w:eastAsia="ＭＳ ゴシック" w:hAnsi="ＭＳ ゴシック" w:cs="ＭＳ ゴシック" w:hint="eastAsia"/>
                <w:color w:val="000000"/>
                <w:kern w:val="0"/>
                <w:szCs w:val="21"/>
              </w:rPr>
              <w:t>：</w:t>
            </w:r>
            <w:r w:rsidR="006920E0" w:rsidRPr="008E5D89">
              <w:rPr>
                <w:rFonts w:ascii="ＭＳ ゴシック" w:eastAsia="ＭＳ ゴシック" w:hAnsi="ＭＳ ゴシック" w:cs="ＭＳ ゴシック" w:hint="eastAsia"/>
                <w:color w:val="000000"/>
                <w:spacing w:val="2"/>
                <w:w w:val="96"/>
                <w:kern w:val="0"/>
                <w:szCs w:val="21"/>
                <w:fitText w:val="6090" w:id="-1192982272"/>
              </w:rPr>
              <w:t>申込時点における最近３か月間の指定業種に係る原油等の仕入価</w:t>
            </w:r>
            <w:r w:rsidR="006920E0" w:rsidRPr="008E5D89">
              <w:rPr>
                <w:rFonts w:ascii="ＭＳ ゴシック" w:eastAsia="ＭＳ ゴシック" w:hAnsi="ＭＳ ゴシック" w:cs="ＭＳ ゴシック" w:hint="eastAsia"/>
                <w:color w:val="000000"/>
                <w:spacing w:val="-15"/>
                <w:w w:val="96"/>
                <w:kern w:val="0"/>
                <w:szCs w:val="21"/>
                <w:fitText w:val="6090" w:id="-1192982272"/>
              </w:rPr>
              <w:t>格</w:t>
            </w:r>
            <w:r w:rsidR="0082274A">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032A5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w:t>
            </w:r>
            <w:r w:rsidRPr="00306C9C">
              <w:rPr>
                <w:rFonts w:ascii="ＭＳ ゴシック" w:eastAsia="ＭＳ ゴシック" w:hAnsi="ＭＳ ゴシック" w:cs="ＭＳ ゴシック" w:hint="eastAsia"/>
                <w:color w:val="000000"/>
                <w:spacing w:val="2"/>
                <w:w w:val="90"/>
                <w:kern w:val="0"/>
                <w:szCs w:val="21"/>
                <w:fitText w:val="6090" w:id="-1192982271"/>
              </w:rPr>
              <w:t>Ａ１の期間に対応する前年３か月間の指定業種に係る原油等の仕入価</w:t>
            </w:r>
            <w:r w:rsidRPr="00306C9C">
              <w:rPr>
                <w:rFonts w:ascii="ＭＳ ゴシック" w:eastAsia="ＭＳ ゴシック" w:hAnsi="ＭＳ ゴシック" w:cs="ＭＳ ゴシック" w:hint="eastAsia"/>
                <w:color w:val="000000"/>
                <w:spacing w:val="-25"/>
                <w:w w:val="90"/>
                <w:kern w:val="0"/>
                <w:szCs w:val="21"/>
                <w:fitText w:val="6090" w:id="-1192982271"/>
              </w:rPr>
              <w:t>格</w:t>
            </w:r>
            <w:r w:rsidR="0082274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032A5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032A5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２：申込時点における最近３か月間の全体の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032A50">
              <w:rPr>
                <w:rFonts w:ascii="ＭＳ ゴシック" w:eastAsia="ＭＳ ゴシック" w:hAnsi="Times New Roman" w:hint="eastAsia"/>
                <w:color w:val="000000"/>
                <w:kern w:val="0"/>
                <w:szCs w:val="21"/>
              </w:rPr>
              <w:t xml:space="preserve">　</w:t>
            </w:r>
            <w:r w:rsidR="0082274A" w:rsidRPr="00032A50">
              <w:rPr>
                <w:rFonts w:ascii="ＭＳ ゴシック" w:eastAsia="ＭＳ ゴシック" w:hAnsi="Times New Roman" w:hint="eastAsia"/>
                <w:color w:val="000000"/>
                <w:kern w:val="0"/>
                <w:szCs w:val="21"/>
              </w:rPr>
              <w:t xml:space="preserve">　　　</w:t>
            </w:r>
            <w:r w:rsidRPr="00032A50">
              <w:rPr>
                <w:rFonts w:ascii="ＭＳ ゴシック" w:eastAsia="ＭＳ ゴシック" w:hAnsi="ＭＳ ゴシック" w:cs="ＭＳ ゴシック" w:hint="eastAsia"/>
                <w:color w:val="000000"/>
                <w:kern w:val="0"/>
                <w:szCs w:val="21"/>
                <w:u w:color="000000"/>
              </w:rPr>
              <w:t xml:space="preserve">　</w:t>
            </w:r>
            <w:r w:rsidR="0082274A" w:rsidRPr="00032A50">
              <w:rPr>
                <w:rFonts w:ascii="ＭＳ ゴシック" w:eastAsia="ＭＳ ゴシック" w:hAnsi="ＭＳ ゴシック" w:cs="ＭＳ ゴシック" w:hint="eastAsia"/>
                <w:color w:val="000000"/>
                <w:kern w:val="0"/>
                <w:szCs w:val="21"/>
                <w:u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0082274A">
              <w:rPr>
                <w:rFonts w:ascii="ＭＳ ゴシック" w:eastAsia="ＭＳ ゴシック" w:hAnsi="ＭＳ ゴシック" w:cs="ＭＳ ゴシック" w:hint="eastAsia"/>
                <w:color w:val="000000"/>
                <w:kern w:val="0"/>
                <w:szCs w:val="21"/>
              </w:rPr>
              <w:t xml:space="preserve">　　　　　　　</w:t>
            </w:r>
            <w:r w:rsidR="008227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2274A" w:rsidRPr="0082274A" w:rsidRDefault="0082274A" w:rsidP="00747C20">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Times New Roman"/>
                <w:color w:val="000000"/>
                <w:spacing w:val="16"/>
                <w:kern w:val="0"/>
                <w:szCs w:val="21"/>
              </w:rPr>
            </w:pPr>
          </w:p>
        </w:tc>
      </w:tr>
    </w:tbl>
    <w:p w:rsidR="00472C22" w:rsidRPr="00747C20" w:rsidRDefault="00472C22" w:rsidP="00747C20">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747C20">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472C22" w:rsidRPr="00747C20" w:rsidRDefault="00472C22" w:rsidP="00747C20">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747C20">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472C22" w:rsidRPr="00747C20" w:rsidRDefault="00472C22" w:rsidP="00747C20">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747C20">
        <w:rPr>
          <w:rFonts w:ascii="ＭＳ ゴシック" w:eastAsia="ＭＳ ゴシック" w:hAnsi="ＭＳ ゴシック" w:cs="ＭＳ ゴシック" w:hint="eastAsia"/>
          <w:color w:val="000000"/>
          <w:kern w:val="0"/>
          <w:sz w:val="18"/>
          <w:szCs w:val="21"/>
        </w:rPr>
        <w:t>（注３）Ｐ１＞０、かつ、Ｐ２＞０となっていること。</w:t>
      </w:r>
    </w:p>
    <w:p w:rsidR="00472C22" w:rsidRPr="00747C20" w:rsidRDefault="00472C22" w:rsidP="00747C20">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21"/>
        </w:rPr>
      </w:pPr>
      <w:r w:rsidRPr="00747C20">
        <w:rPr>
          <w:rFonts w:ascii="ＭＳ ゴシック" w:eastAsia="ＭＳ ゴシック" w:hAnsi="ＭＳ ゴシック" w:cs="ＭＳ ゴシック" w:hint="eastAsia"/>
          <w:color w:val="000000"/>
          <w:kern w:val="0"/>
          <w:sz w:val="18"/>
          <w:szCs w:val="21"/>
        </w:rPr>
        <w:t>（留意事項）</w:t>
      </w:r>
    </w:p>
    <w:p w:rsidR="00472C22" w:rsidRPr="00747C20" w:rsidRDefault="00472C22" w:rsidP="00747C20">
      <w:pPr>
        <w:suppressAutoHyphens/>
        <w:spacing w:line="200" w:lineRule="exact"/>
        <w:jc w:val="left"/>
        <w:textAlignment w:val="baseline"/>
        <w:rPr>
          <w:rFonts w:ascii="ＭＳ ゴシック" w:eastAsia="ＭＳ ゴシック" w:hAnsi="Times New Roman"/>
          <w:color w:val="000000"/>
          <w:spacing w:val="16"/>
          <w:kern w:val="0"/>
          <w:sz w:val="18"/>
          <w:szCs w:val="21"/>
        </w:rPr>
      </w:pPr>
      <w:r w:rsidRPr="00747C20">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472C22" w:rsidRPr="00747C20" w:rsidRDefault="00472C22" w:rsidP="00747C20">
      <w:pPr>
        <w:suppressAutoHyphens/>
        <w:kinsoku w:val="0"/>
        <w:autoSpaceDE w:val="0"/>
        <w:autoSpaceDN w:val="0"/>
        <w:spacing w:line="200" w:lineRule="exact"/>
        <w:ind w:left="481" w:hangingChars="267" w:hanging="481"/>
        <w:jc w:val="left"/>
        <w:rPr>
          <w:rFonts w:ascii="ＭＳ ゴシック" w:eastAsia="ＭＳ ゴシック" w:hAnsi="ＭＳ ゴシック" w:cs="ＭＳ ゴシック"/>
          <w:color w:val="000000"/>
          <w:kern w:val="0"/>
          <w:sz w:val="18"/>
          <w:szCs w:val="21"/>
        </w:rPr>
      </w:pPr>
      <w:r w:rsidRPr="00747C20">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32A50" w:rsidRPr="003A6BC5" w:rsidRDefault="00032A50" w:rsidP="00747C20">
      <w:pPr>
        <w:widowControl/>
        <w:spacing w:line="100" w:lineRule="exact"/>
        <w:rPr>
          <w:rFonts w:ascii="ＭＳ ゴシック" w:eastAsia="ＭＳ ゴシック" w:hAnsi="ＭＳ ゴシック"/>
          <w:sz w:val="18"/>
        </w:rPr>
      </w:pPr>
      <w:bookmarkStart w:id="0" w:name="_Hlk144136832"/>
    </w:p>
    <w:p w:rsidR="00032A50" w:rsidRPr="008E5D89" w:rsidRDefault="00032A50" w:rsidP="008E5D89">
      <w:pPr>
        <w:autoSpaceDE w:val="0"/>
        <w:autoSpaceDN w:val="0"/>
        <w:adjustRightInd w:val="0"/>
        <w:spacing w:line="240" w:lineRule="atLeast"/>
        <w:ind w:rightChars="200" w:right="420"/>
        <w:jc w:val="right"/>
        <w:rPr>
          <w:rFonts w:ascii="ＭＳ 明朝" w:eastAsia="ＭＳ 明朝" w:hAnsi="ＭＳ 明朝" w:cs="Times New Roman"/>
          <w:kern w:val="0"/>
          <w:szCs w:val="20"/>
        </w:rPr>
      </w:pPr>
      <w:r w:rsidRPr="008E5D89">
        <w:rPr>
          <w:rFonts w:ascii="ＭＳ 明朝" w:eastAsia="ＭＳ 明朝" w:hAnsi="ＭＳ 明朝" w:cs="Times New Roman" w:hint="eastAsia"/>
          <w:kern w:val="0"/>
          <w:szCs w:val="20"/>
        </w:rPr>
        <w:t>神経発第　　　　　　号</w:t>
      </w:r>
    </w:p>
    <w:p w:rsidR="00032A50" w:rsidRPr="008E5D89" w:rsidRDefault="00933716" w:rsidP="008E5D89">
      <w:pPr>
        <w:autoSpaceDE w:val="0"/>
        <w:autoSpaceDN w:val="0"/>
        <w:adjustRightInd w:val="0"/>
        <w:spacing w:line="240" w:lineRule="atLeast"/>
        <w:ind w:rightChars="200" w:right="420"/>
        <w:jc w:val="right"/>
        <w:rPr>
          <w:rFonts w:ascii="ＭＳ 明朝" w:eastAsia="ＭＳ 明朝" w:hAnsi="ＭＳ 明朝" w:cs="Times New Roman"/>
          <w:kern w:val="0"/>
          <w:szCs w:val="20"/>
        </w:rPr>
      </w:pPr>
      <w:bookmarkStart w:id="1" w:name="_GoBack"/>
      <w:bookmarkEnd w:id="1"/>
      <w:r w:rsidRPr="008E5D89">
        <w:rPr>
          <w:rFonts w:ascii="ＭＳ 明朝" w:eastAsia="ＭＳ 明朝" w:hAnsi="ＭＳ 明朝" w:cs="Times New Roman" w:hint="eastAsia"/>
          <w:kern w:val="0"/>
          <w:szCs w:val="20"/>
        </w:rPr>
        <w:t>令和</w:t>
      </w:r>
      <w:r w:rsidR="00032A50" w:rsidRPr="008E5D89">
        <w:rPr>
          <w:rFonts w:ascii="ＭＳ 明朝" w:eastAsia="ＭＳ 明朝" w:hAnsi="ＭＳ 明朝" w:cs="Times New Roman" w:hint="eastAsia"/>
          <w:kern w:val="0"/>
          <w:szCs w:val="20"/>
        </w:rPr>
        <w:t xml:space="preserve">　　年　　月　　日</w:t>
      </w:r>
    </w:p>
    <w:p w:rsidR="00032A50" w:rsidRPr="008E5D89" w:rsidRDefault="00032A50" w:rsidP="008E5D89">
      <w:pPr>
        <w:autoSpaceDE w:val="0"/>
        <w:autoSpaceDN w:val="0"/>
        <w:adjustRightInd w:val="0"/>
        <w:spacing w:line="240" w:lineRule="atLeast"/>
        <w:ind w:leftChars="100" w:left="210"/>
        <w:rPr>
          <w:rFonts w:ascii="ＭＳ 明朝" w:eastAsia="ＭＳ 明朝" w:hAnsi="ＭＳ 明朝" w:cs="Times New Roman"/>
          <w:kern w:val="0"/>
          <w:szCs w:val="20"/>
        </w:rPr>
      </w:pPr>
      <w:r w:rsidRPr="008E5D89">
        <w:rPr>
          <w:rFonts w:ascii="ＭＳ 明朝" w:eastAsia="ＭＳ 明朝" w:hAnsi="ＭＳ 明朝" w:cs="Times New Roman" w:hint="eastAsia"/>
          <w:kern w:val="0"/>
          <w:szCs w:val="20"/>
        </w:rPr>
        <w:t xml:space="preserve">　申請のとおり、相違ないことを認定いたします。</w:t>
      </w:r>
    </w:p>
    <w:p w:rsidR="00032A50" w:rsidRPr="008E5D89" w:rsidRDefault="00032A50" w:rsidP="008E5D89">
      <w:pPr>
        <w:autoSpaceDE w:val="0"/>
        <w:autoSpaceDN w:val="0"/>
        <w:adjustRightInd w:val="0"/>
        <w:spacing w:line="240" w:lineRule="atLeast"/>
        <w:ind w:leftChars="100" w:left="210"/>
        <w:rPr>
          <w:rFonts w:ascii="ＭＳ 明朝" w:eastAsia="ＭＳ 明朝" w:hAnsi="ＭＳ 明朝" w:cs="Times New Roman"/>
          <w:kern w:val="0"/>
          <w:szCs w:val="20"/>
        </w:rPr>
      </w:pPr>
      <w:r w:rsidRPr="008E5D89">
        <w:rPr>
          <w:rFonts w:ascii="ＭＳ 明朝" w:eastAsia="ＭＳ 明朝" w:hAnsi="ＭＳ 明朝" w:cs="Times New Roman" w:hint="eastAsia"/>
          <w:kern w:val="0"/>
          <w:szCs w:val="20"/>
        </w:rPr>
        <w:t xml:space="preserve">　（注）本認定書の有効期間：</w:t>
      </w:r>
      <w:r w:rsidR="00933716" w:rsidRPr="008E5D89">
        <w:rPr>
          <w:rFonts w:ascii="ＭＳ 明朝" w:eastAsia="ＭＳ 明朝" w:hAnsi="ＭＳ 明朝" w:cs="Times New Roman" w:hint="eastAsia"/>
          <w:kern w:val="0"/>
          <w:szCs w:val="20"/>
        </w:rPr>
        <w:t>令和</w:t>
      </w:r>
      <w:r w:rsidRPr="008E5D89">
        <w:rPr>
          <w:rFonts w:ascii="ＭＳ 明朝" w:eastAsia="ＭＳ 明朝" w:hAnsi="ＭＳ 明朝" w:cs="Times New Roman" w:hint="eastAsia"/>
          <w:kern w:val="0"/>
          <w:szCs w:val="20"/>
        </w:rPr>
        <w:t xml:space="preserve">　　年　　月　　日から</w:t>
      </w:r>
      <w:r w:rsidR="00933716" w:rsidRPr="008E5D89">
        <w:rPr>
          <w:rFonts w:ascii="ＭＳ 明朝" w:eastAsia="ＭＳ 明朝" w:hAnsi="ＭＳ 明朝" w:cs="Times New Roman" w:hint="eastAsia"/>
          <w:kern w:val="0"/>
          <w:szCs w:val="20"/>
        </w:rPr>
        <w:t>令和</w:t>
      </w:r>
      <w:r w:rsidRPr="008E5D89">
        <w:rPr>
          <w:rFonts w:ascii="ＭＳ 明朝" w:eastAsia="ＭＳ 明朝" w:hAnsi="ＭＳ 明朝" w:cs="Times New Roman" w:hint="eastAsia"/>
          <w:kern w:val="0"/>
          <w:szCs w:val="20"/>
        </w:rPr>
        <w:t xml:space="preserve">　　年　　月　　日まで</w:t>
      </w:r>
    </w:p>
    <w:p w:rsidR="00032A50" w:rsidRPr="008E5D89" w:rsidRDefault="00032A50" w:rsidP="008E5D89">
      <w:pPr>
        <w:autoSpaceDE w:val="0"/>
        <w:autoSpaceDN w:val="0"/>
        <w:adjustRightInd w:val="0"/>
        <w:spacing w:line="240" w:lineRule="atLeast"/>
        <w:ind w:leftChars="100" w:left="210"/>
        <w:rPr>
          <w:rFonts w:ascii="ＭＳ 明朝" w:eastAsia="ＭＳ 明朝" w:hAnsi="ＭＳ 明朝" w:cs="Times New Roman"/>
          <w:kern w:val="0"/>
          <w:szCs w:val="20"/>
        </w:rPr>
      </w:pPr>
    </w:p>
    <w:p w:rsidR="00FB4207" w:rsidRPr="008E5D89" w:rsidRDefault="00032A50" w:rsidP="008E5D89">
      <w:pPr>
        <w:autoSpaceDE w:val="0"/>
        <w:autoSpaceDN w:val="0"/>
        <w:adjustRightInd w:val="0"/>
        <w:spacing w:line="240" w:lineRule="atLeast"/>
        <w:ind w:leftChars="100" w:left="210" w:firstLineChars="2100" w:firstLine="4410"/>
        <w:jc w:val="left"/>
        <w:rPr>
          <w:rFonts w:ascii="ＭＳ 明朝" w:eastAsia="ＭＳ 明朝" w:hAnsi="ＭＳ 明朝" w:cs="Times New Roman"/>
          <w:kern w:val="0"/>
          <w:szCs w:val="20"/>
        </w:rPr>
      </w:pPr>
      <w:r w:rsidRPr="008E5D89">
        <w:rPr>
          <w:rFonts w:ascii="ＭＳ 明朝" w:eastAsia="ＭＳ 明朝" w:hAnsi="ＭＳ 明朝" w:cs="Times New Roman" w:hint="eastAsia"/>
          <w:kern w:val="0"/>
          <w:szCs w:val="20"/>
        </w:rPr>
        <w:t>認定者　　神川町長　　櫻澤　晃</w:t>
      </w:r>
      <w:bookmarkEnd w:id="0"/>
    </w:p>
    <w:sectPr w:rsidR="00FB4207" w:rsidRPr="008E5D89" w:rsidSect="008E5D89">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C9C" w:rsidRDefault="00306C9C" w:rsidP="001D602D">
      <w:r>
        <w:separator/>
      </w:r>
    </w:p>
  </w:endnote>
  <w:endnote w:type="continuationSeparator" w:id="0">
    <w:p w:rsidR="00306C9C" w:rsidRDefault="00306C9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C9C" w:rsidRDefault="00306C9C" w:rsidP="001D602D">
      <w:r>
        <w:separator/>
      </w:r>
    </w:p>
  </w:footnote>
  <w:footnote w:type="continuationSeparator" w:id="0">
    <w:p w:rsidR="00306C9C" w:rsidRDefault="00306C9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2A50"/>
    <w:rsid w:val="0003301E"/>
    <w:rsid w:val="0003415B"/>
    <w:rsid w:val="0009372B"/>
    <w:rsid w:val="00093E61"/>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11093"/>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6C9C"/>
    <w:rsid w:val="0033311C"/>
    <w:rsid w:val="003351C1"/>
    <w:rsid w:val="003523EB"/>
    <w:rsid w:val="00355C24"/>
    <w:rsid w:val="00363B86"/>
    <w:rsid w:val="00376F76"/>
    <w:rsid w:val="00376F84"/>
    <w:rsid w:val="00380B41"/>
    <w:rsid w:val="00384C9C"/>
    <w:rsid w:val="003A289E"/>
    <w:rsid w:val="003B175E"/>
    <w:rsid w:val="003C39F9"/>
    <w:rsid w:val="003D2F2A"/>
    <w:rsid w:val="00472C22"/>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B672F"/>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47C20"/>
    <w:rsid w:val="00760CCC"/>
    <w:rsid w:val="00762DFA"/>
    <w:rsid w:val="00790309"/>
    <w:rsid w:val="007A4915"/>
    <w:rsid w:val="007E46CE"/>
    <w:rsid w:val="007E6442"/>
    <w:rsid w:val="007F60C5"/>
    <w:rsid w:val="0082274A"/>
    <w:rsid w:val="008517DC"/>
    <w:rsid w:val="008530A7"/>
    <w:rsid w:val="00855940"/>
    <w:rsid w:val="008648AC"/>
    <w:rsid w:val="0088474C"/>
    <w:rsid w:val="00890070"/>
    <w:rsid w:val="00894638"/>
    <w:rsid w:val="008A025E"/>
    <w:rsid w:val="008A06A7"/>
    <w:rsid w:val="008B6590"/>
    <w:rsid w:val="008E5D89"/>
    <w:rsid w:val="009215F8"/>
    <w:rsid w:val="009271A1"/>
    <w:rsid w:val="00932D86"/>
    <w:rsid w:val="00933716"/>
    <w:rsid w:val="00933EBF"/>
    <w:rsid w:val="00946A28"/>
    <w:rsid w:val="00955880"/>
    <w:rsid w:val="00965F5B"/>
    <w:rsid w:val="00966DD4"/>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0925"/>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6734F"/>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735A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2CA4-5F30-4A8D-9988-1FAF5BD3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Printed>2023-08-28T09:15:00Z</cp:lastPrinted>
  <dcterms:created xsi:type="dcterms:W3CDTF">2020-03-05T19:47:00Z</dcterms:created>
  <dcterms:modified xsi:type="dcterms:W3CDTF">2023-08-29T07:17:00Z</dcterms:modified>
</cp:coreProperties>
</file>